
<file path=[Content_Types].xml><?xml version="1.0" encoding="utf-8"?>
<Types xmlns="http://schemas.openxmlformats.org/package/2006/content-types"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numbering.xml" ContentType="application/vnd.openxmlformats-officedocument.wordprocessingml.numbering+xml"/>
</Types>
</file>

<file path=_rels/.rels><?xml version="1.0" encoding="utf-8"?><Relationships xmlns="http://schemas.openxmlformats.org/package/2006/relationships"><Relationship Id="R0050D089" Type="http://schemas.openxmlformats.org/officeDocument/2006/relationships/officeDocument" Target="/word/document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spacing w:before="0" w:after="0"/>
        <w:ind w:firstLine="0" w:left="0" w:right="0"/>
        <w:jc w:val="right"/>
        <w:rPr>
          <w:rFonts w:ascii="Times New Roman" w:hAnsi="Times New Roman"/>
          <w:i w:val="1"/>
          <w:color w:val="000000"/>
          <w:sz w:val="28"/>
        </w:rPr>
      </w:pPr>
      <w:bookmarkStart w:id="0" w:name="_dx_frag_StartFragment"/>
      <w:bookmarkEnd w:id="0"/>
      <w:r>
        <w:rPr>
          <w:rFonts w:ascii="Times New Roman" w:hAnsi="Times New Roman"/>
          <w:i w:val="1"/>
          <w:color w:val="000000"/>
          <w:sz w:val="28"/>
        </w:rPr>
        <w:t>Приложение 2</w:t>
      </w:r>
    </w:p>
    <w:p>
      <w:pPr>
        <w:spacing w:before="0" w:after="0"/>
        <w:ind w:firstLine="0" w:left="0" w:right="0"/>
        <w:jc w:val="right"/>
        <w:rPr>
          <w:rFonts w:ascii="Times New Roman" w:hAnsi="Times New Roman"/>
          <w:i w:val="1"/>
          <w:color w:val="000000"/>
          <w:sz w:val="28"/>
        </w:rPr>
      </w:pPr>
      <w:r>
        <w:rPr>
          <w:rFonts w:ascii="Times New Roman" w:hAnsi="Times New Roman"/>
          <w:i w:val="1"/>
          <w:color w:val="000000"/>
          <w:sz w:val="28"/>
        </w:rPr>
        <w:t xml:space="preserve"> </w:t>
      </w:r>
    </w:p>
    <w:p>
      <w:pPr>
        <w:spacing w:before="0" w:after="0"/>
        <w:ind w:firstLine="0" w:left="0" w:right="0"/>
        <w:jc w:val="right"/>
      </w:pPr>
    </w:p>
    <w:p>
      <w:pPr>
        <w:spacing w:before="0" w:after="0"/>
        <w:ind w:firstLine="0" w:left="0" w:right="0"/>
        <w:jc w:val="center"/>
        <w:rPr>
          <w:rFonts w:ascii="Times New Roman" w:hAnsi="Times New Roman"/>
          <w:b w:val="1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 xml:space="preserve">СОСТАВ ЦЕНТРАЛЬНОГО ЖЮРИ КОНКУРСА </w:t>
      </w:r>
    </w:p>
    <w:p>
      <w:pPr>
        <w:spacing w:before="0" w:after="0"/>
        <w:ind w:firstLine="0" w:left="0" w:right="0"/>
        <w:jc w:val="center"/>
        <w:rPr>
          <w:rFonts w:ascii="Times New Roman" w:hAnsi="Times New Roman"/>
          <w:b w:val="1"/>
          <w:color w:val="000000"/>
          <w:sz w:val="28"/>
        </w:rPr>
      </w:pPr>
    </w:p>
    <w:p>
      <w:pPr>
        <w:spacing w:before="0" w:after="0"/>
        <w:ind w:firstLine="0" w:left="0" w:right="0"/>
        <w:jc w:val="center"/>
      </w:pPr>
    </w:p>
    <w:p>
      <w:pPr>
        <w:spacing w:before="0" w:after="0"/>
        <w:ind w:firstLine="0" w:left="0" w:right="0"/>
      </w:pPr>
      <w:r>
        <w:rPr>
          <w:rFonts w:ascii="Times New Roman" w:hAnsi="Times New Roman"/>
          <w:color w:val="000000"/>
          <w:sz w:val="28"/>
        </w:rPr>
        <w:t xml:space="preserve">1. </w:t>
      </w:r>
      <w:r>
        <w:rPr>
          <w:rFonts w:ascii="Times New Roman" w:hAnsi="Times New Roman"/>
          <w:b w:val="1"/>
          <w:color w:val="000000"/>
          <w:sz w:val="28"/>
        </w:rPr>
        <w:t>Пивовар Анатолий Юрьевич</w:t>
      </w:r>
      <w:r>
        <w:rPr>
          <w:rFonts w:ascii="Times New Roman" w:hAnsi="Times New Roman"/>
          <w:color w:val="000000"/>
          <w:sz w:val="28"/>
        </w:rPr>
        <w:t xml:space="preserve">, председатель Центральной </w:t>
      </w:r>
    </w:p>
    <w:p>
      <w:pPr>
        <w:spacing w:before="0" w:after="0"/>
        <w:ind w:firstLine="0" w:left="0" w:right="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отборочной комиссии и жюри</w:t>
      </w:r>
      <w:r>
        <w:rPr>
          <w:rFonts w:ascii="Times New Roman" w:hAnsi="Times New Roman"/>
          <w:color w:val="000000"/>
          <w:sz w:val="28"/>
        </w:rPr>
        <w:t>, г. Москва</w:t>
      </w:r>
      <w:r>
        <w:rPr>
          <w:rFonts w:ascii="Times New Roman" w:hAnsi="Times New Roman"/>
          <w:color w:val="000000"/>
          <w:sz w:val="28"/>
        </w:rPr>
        <w:t>;</w:t>
      </w:r>
    </w:p>
    <w:p>
      <w:pPr>
        <w:spacing w:after="0"/>
      </w:pPr>
      <w:r>
        <w:rPr>
          <w:rFonts w:ascii="Times New Roman" w:hAnsi="Times New Roman"/>
          <w:color w:val="000000"/>
          <w:sz w:val="28"/>
        </w:rPr>
        <w:t>2.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 w:val="1"/>
          <w:color w:val="000000"/>
          <w:sz w:val="28"/>
        </w:rPr>
        <w:t>Бутаков Иван Сергеевич</w:t>
      </w:r>
      <w:r>
        <w:rPr>
          <w:rFonts w:ascii="Times New Roman" w:hAnsi="Times New Roman"/>
          <w:color w:val="000000"/>
          <w:sz w:val="28"/>
        </w:rPr>
        <w:t xml:space="preserve">, педагог-организатор Центра </w:t>
      </w:r>
    </w:p>
    <w:p>
      <w:pPr>
        <w:spacing w:after="0"/>
      </w:pPr>
      <w:r>
        <w:rPr>
          <w:rFonts w:ascii="Times New Roman" w:hAnsi="Times New Roman"/>
          <w:color w:val="000000"/>
          <w:sz w:val="28"/>
        </w:rPr>
        <w:t xml:space="preserve">развития дополнительного образования, г. Иркутск. </w:t>
      </w:r>
    </w:p>
    <w:p>
      <w:pPr>
        <w:spacing w:after="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3.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 w:val="1"/>
          <w:color w:val="000000"/>
          <w:sz w:val="28"/>
        </w:rPr>
        <w:t>Козлова Наталья Фёдоровна</w:t>
      </w:r>
      <w:r>
        <w:rPr>
          <w:rFonts w:ascii="Times New Roman" w:hAnsi="Times New Roman"/>
          <w:color w:val="000000"/>
          <w:sz w:val="28"/>
        </w:rPr>
        <w:t xml:space="preserve">, лауреат национальной премии </w:t>
      </w:r>
    </w:p>
    <w:p>
      <w:pPr>
        <w:spacing w:before="0" w:after="0"/>
        <w:ind w:firstLine="0" w:left="0" w:right="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"Семейная реликвия"</w:t>
      </w:r>
      <w:r>
        <w:rPr>
          <w:rFonts w:ascii="Times New Roman" w:hAnsi="Times New Roman"/>
          <w:color w:val="000000"/>
          <w:sz w:val="28"/>
        </w:rPr>
        <w:t>, г. Городец;</w:t>
      </w:r>
      <w:r>
        <w:rPr>
          <w:rFonts w:ascii="Times New Roman" w:hAnsi="Times New Roman"/>
          <w:color w:val="000000"/>
          <w:sz w:val="28"/>
        </w:rPr>
        <w:t xml:space="preserve"> </w:t>
      </w:r>
    </w:p>
    <w:p>
      <w:pPr>
        <w:spacing w:before="0" w:after="0"/>
        <w:ind w:firstLine="0" w:left="0" w:right="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4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b w:val="1"/>
          <w:color w:val="000000"/>
          <w:sz w:val="28"/>
        </w:rPr>
        <w:t>Мартыно</w:t>
      </w:r>
      <w:r>
        <w:rPr>
          <w:rFonts w:ascii="Times New Roman" w:hAnsi="Times New Roman"/>
          <w:b w:val="1"/>
          <w:color w:val="000000"/>
          <w:sz w:val="28"/>
        </w:rPr>
        <w:t>ва Тамара Анатольевна</w:t>
      </w:r>
      <w:r>
        <w:rPr>
          <w:rFonts w:ascii="Times New Roman" w:hAnsi="Times New Roman"/>
          <w:color w:val="000000"/>
          <w:sz w:val="28"/>
        </w:rPr>
        <w:t>, пенсионер</w:t>
      </w:r>
      <w:r>
        <w:rPr>
          <w:rFonts w:ascii="Times New Roman" w:hAnsi="Times New Roman"/>
          <w:color w:val="000000"/>
          <w:sz w:val="28"/>
        </w:rPr>
        <w:t>, г. Симферополь</w:t>
      </w:r>
      <w:r>
        <w:rPr>
          <w:rFonts w:ascii="Times New Roman" w:hAnsi="Times New Roman"/>
          <w:color w:val="000000"/>
          <w:sz w:val="28"/>
        </w:rPr>
        <w:t>;</w:t>
      </w:r>
      <w:r>
        <w:rPr>
          <w:rFonts w:ascii="Times New Roman" w:hAnsi="Times New Roman"/>
          <w:color w:val="000000"/>
          <w:sz w:val="28"/>
        </w:rPr>
        <w:t xml:space="preserve"> </w:t>
      </w:r>
    </w:p>
    <w:p>
      <w:pPr>
        <w:spacing w:after="0"/>
      </w:pPr>
      <w:r>
        <w:rPr>
          <w:rFonts w:ascii="Times New Roman" w:hAnsi="Times New Roman"/>
          <w:color w:val="000000"/>
          <w:sz w:val="28"/>
        </w:rPr>
        <w:t xml:space="preserve">5. </w:t>
      </w:r>
      <w:r>
        <w:rPr>
          <w:rFonts w:ascii="Times New Roman" w:hAnsi="Times New Roman"/>
          <w:b w:val="1"/>
          <w:color w:val="000000"/>
          <w:sz w:val="28"/>
        </w:rPr>
        <w:t xml:space="preserve">Овчинникова Оксана Анатольевна, </w:t>
      </w:r>
      <w:r>
        <w:rPr>
          <w:rFonts w:ascii="Times New Roman" w:hAnsi="Times New Roman"/>
          <w:color w:val="000000"/>
          <w:sz w:val="28"/>
        </w:rPr>
        <w:t xml:space="preserve">НИИ "Митоинженерии" </w:t>
      </w:r>
    </w:p>
    <w:p>
      <w:pPr>
        <w:spacing w:before="0" w:after="0"/>
        <w:ind w:firstLine="0" w:left="0" w:right="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МГУ им. Ломоносова, кандидат фармацевтических наук; </w:t>
      </w:r>
    </w:p>
    <w:p>
      <w:pPr>
        <w:spacing w:before="0" w:after="0"/>
        <w:ind w:firstLine="0" w:left="0" w:right="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6. </w:t>
      </w:r>
      <w:r>
        <w:rPr>
          <w:rFonts w:ascii="Times New Roman" w:hAnsi="Times New Roman"/>
          <w:b w:val="1"/>
          <w:color w:val="000000"/>
          <w:sz w:val="28"/>
        </w:rPr>
        <w:t>Павленко Павел Васильевич,</w:t>
      </w:r>
      <w:r>
        <w:rPr>
          <w:rFonts w:ascii="Times New Roman" w:hAnsi="Times New Roman"/>
          <w:color w:val="000000"/>
          <w:sz w:val="28"/>
        </w:rPr>
        <w:t xml:space="preserve">  лауреат национальной премии</w:t>
      </w:r>
    </w:p>
    <w:p>
      <w:pPr>
        <w:spacing w:before="0" w:after="0"/>
        <w:ind w:firstLine="0" w:left="0" w:right="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 "Семейная реликвия"</w:t>
      </w:r>
      <w:r>
        <w:rPr>
          <w:rFonts w:ascii="Times New Roman" w:hAnsi="Times New Roman"/>
          <w:color w:val="000000"/>
          <w:sz w:val="28"/>
        </w:rPr>
        <w:t>, г. Советский;</w:t>
      </w:r>
    </w:p>
    <w:p>
      <w:pPr>
        <w:spacing w:before="0" w:after="0"/>
        <w:ind w:firstLine="0" w:left="0" w:right="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7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b w:val="1"/>
          <w:color w:val="000000"/>
          <w:sz w:val="28"/>
        </w:rPr>
        <w:t>Рашевский Денис Владимирович</w:t>
      </w:r>
      <w:r>
        <w:rPr>
          <w:rFonts w:ascii="Times New Roman" w:hAnsi="Times New Roman"/>
          <w:color w:val="000000"/>
          <w:sz w:val="28"/>
        </w:rPr>
        <w:t>, лауреат национальной премии "Семейная реликвия"</w:t>
      </w:r>
      <w:r>
        <w:rPr>
          <w:rFonts w:ascii="Times New Roman" w:hAnsi="Times New Roman"/>
          <w:color w:val="000000"/>
          <w:sz w:val="28"/>
        </w:rPr>
        <w:t>, Приморский край.</w:t>
      </w:r>
    </w:p>
    <w:p>
      <w:pPr>
        <w:spacing w:after="0"/>
        <w:rPr>
          <w:rFonts w:ascii="Times New Roman" w:hAnsi="Times New Roman"/>
          <w:color w:val="000000"/>
          <w:sz w:val="28"/>
        </w:rPr>
      </w:pPr>
    </w:p>
    <w:p>
      <w:pPr>
        <w:spacing w:before="0" w:after="0"/>
        <w:ind w:firstLine="0" w:left="0" w:right="0"/>
        <w:rPr>
          <w:rFonts w:ascii="Times New Roman" w:hAnsi="Times New Roman"/>
          <w:color w:val="000000"/>
          <w:sz w:val="28"/>
        </w:rPr>
      </w:pPr>
    </w:p>
    <w:p>
      <w:pPr>
        <w:spacing w:before="0" w:after="0"/>
        <w:ind w:firstLine="0" w:left="0" w:right="0"/>
      </w:pPr>
    </w:p>
    <w:p>
      <w:pPr>
        <w:spacing w:before="0" w:after="0"/>
        <w:ind w:firstLine="0" w:left="0" w:right="0"/>
      </w:pPr>
      <w:r>
        <w:rPr>
          <w:rFonts w:ascii="Times New Roman" w:hAnsi="Times New Roman"/>
          <w:i w:val="1"/>
          <w:color w:val="000000"/>
          <w:sz w:val="28"/>
        </w:rPr>
        <w:t xml:space="preserve">Примечание. состав Центрального жюри определяется </w:t>
      </w:r>
    </w:p>
    <w:p>
      <w:pPr>
        <w:spacing w:before="0" w:after="0"/>
        <w:ind w:firstLine="0" w:left="0" w:right="0"/>
      </w:pPr>
      <w:r>
        <w:rPr>
          <w:rFonts w:ascii="Times New Roman" w:hAnsi="Times New Roman"/>
          <w:i w:val="1"/>
          <w:color w:val="000000"/>
          <w:sz w:val="28"/>
        </w:rPr>
        <w:t xml:space="preserve">Оргкомитетом </w:t>
      </w:r>
      <w:r>
        <w:rPr>
          <w:rFonts w:ascii="Times New Roman" w:hAnsi="Times New Roman"/>
          <w:i w:val="1"/>
          <w:color w:val="000000"/>
          <w:sz w:val="28"/>
        </w:rPr>
        <w:t xml:space="preserve">Конкурса; </w:t>
      </w:r>
    </w:p>
    <w:p>
      <w:pPr>
        <w:spacing w:before="0" w:after="0"/>
        <w:ind w:firstLine="0" w:left="0" w:right="0"/>
      </w:pPr>
      <w:r>
        <w:rPr>
          <w:rFonts w:ascii="Times New Roman" w:hAnsi="Times New Roman"/>
          <w:i w:val="1"/>
          <w:color w:val="000000"/>
          <w:sz w:val="28"/>
        </w:rPr>
        <w:t xml:space="preserve">(состав Центрального жюри может изменяться по </w:t>
      </w:r>
    </w:p>
    <w:p>
      <w:r>
        <w:rPr>
          <w:rFonts w:ascii="Times New Roman" w:hAnsi="Times New Roman"/>
          <w:i w:val="1"/>
          <w:color w:val="000000"/>
          <w:sz w:val="28"/>
        </w:rPr>
        <w:t>решению сопредседателей Оргкомитета)</w:t>
      </w:r>
    </w:p>
    <w:sectPr>
      <w:type w:val="nextPage"/>
      <w:pgMar w:left="1700" w:right="850" w:top="1133" w:bottom="1133" w:header="708" w:footer="708" w:gutter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lrSchemeMapping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vertAlign w:val="baseline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76" w:before="0" w:after="20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pPr>
      <w:jc w:val="left"/>
    </w:pPr>
    <w:rPr/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